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56" w:rsidRPr="009F1761" w:rsidRDefault="009F1761" w:rsidP="009F1761">
      <w:pPr>
        <w:jc w:val="center"/>
        <w:rPr>
          <w:rFonts w:ascii="Verdana" w:hAnsi="Verdana"/>
          <w:b/>
          <w:color w:val="2F5496" w:themeColor="accent1" w:themeShade="BF"/>
          <w:sz w:val="24"/>
          <w:szCs w:val="24"/>
        </w:rPr>
      </w:pPr>
      <w:r w:rsidRPr="009F1761">
        <w:rPr>
          <w:rFonts w:ascii="Verdana" w:hAnsi="Verdana"/>
          <w:b/>
          <w:color w:val="2F5496" w:themeColor="accent1" w:themeShade="BF"/>
          <w:sz w:val="24"/>
          <w:szCs w:val="24"/>
        </w:rPr>
        <w:t>Самооценка педагога по вопросам введ</w:t>
      </w:r>
      <w:r>
        <w:rPr>
          <w:rFonts w:ascii="Verdana" w:hAnsi="Verdana"/>
          <w:b/>
          <w:color w:val="2F5496" w:themeColor="accent1" w:themeShade="BF"/>
          <w:sz w:val="24"/>
          <w:szCs w:val="24"/>
        </w:rPr>
        <w:t>е</w:t>
      </w:r>
      <w:r w:rsidRPr="009F1761">
        <w:rPr>
          <w:rFonts w:ascii="Verdana" w:hAnsi="Verdana"/>
          <w:b/>
          <w:color w:val="2F5496" w:themeColor="accent1" w:themeShade="BF"/>
          <w:sz w:val="24"/>
          <w:szCs w:val="24"/>
        </w:rPr>
        <w:t xml:space="preserve">ния </w:t>
      </w:r>
      <w:proofErr w:type="spellStart"/>
      <w:r w:rsidRPr="009F1761">
        <w:rPr>
          <w:rFonts w:ascii="Verdana" w:hAnsi="Verdana"/>
          <w:b/>
          <w:color w:val="2F5496" w:themeColor="accent1" w:themeShade="BF"/>
          <w:sz w:val="24"/>
          <w:szCs w:val="24"/>
        </w:rPr>
        <w:t>профстандрта</w:t>
      </w:r>
      <w:proofErr w:type="spellEnd"/>
    </w:p>
    <w:p w:rsidR="009F1761" w:rsidRPr="009F1761" w:rsidRDefault="009F1761" w:rsidP="009F1761">
      <w:pPr>
        <w:shd w:val="clear" w:color="auto" w:fill="F9FAFB"/>
        <w:spacing w:before="180" w:after="180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F17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Оцените свою готовность к работе в соответствии с требованиями нового Профессионального стандарта.</w:t>
      </w:r>
    </w:p>
    <w:p w:rsidR="009F1761" w:rsidRPr="009F1761" w:rsidRDefault="009F1761" w:rsidP="009F1761">
      <w:pPr>
        <w:shd w:val="clear" w:color="auto" w:fill="F9FAFB"/>
        <w:spacing w:before="180" w:after="180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F17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Отмечая в предложенной таблице пункты </w:t>
      </w:r>
      <w:r w:rsidRPr="009F176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общепедагогической функции «Обучение»,</w:t>
      </w:r>
      <w:r w:rsidRPr="009F17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9F17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по которым вы испытываете затруднения, </w:t>
      </w:r>
      <w:r w:rsidRPr="009F17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определите свой индивидуальный маршрут подготовки.</w:t>
      </w:r>
      <w:r w:rsidRPr="009F17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9F1761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tbl>
      <w:tblPr>
        <w:tblW w:w="10725" w:type="dxa"/>
        <w:jc w:val="center"/>
        <w:tblBorders>
          <w:top w:val="single" w:sz="12" w:space="0" w:color="C4C4C4"/>
          <w:left w:val="single" w:sz="12" w:space="0" w:color="C4C4C4"/>
          <w:bottom w:val="single" w:sz="12" w:space="0" w:color="C4C4C4"/>
          <w:right w:val="single" w:sz="12" w:space="0" w:color="C4C4C4"/>
        </w:tblBorders>
        <w:shd w:val="clear" w:color="auto" w:fill="F3F1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5"/>
      </w:tblGrid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3F1F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b/>
                <w:bCs/>
                <w:color w:val="0F1419"/>
                <w:sz w:val="20"/>
                <w:szCs w:val="20"/>
                <w:lang w:eastAsia="ru-RU"/>
              </w:rPr>
              <w:t>ТАБЛИЦА ДЛЯ САМОДИАГНОСТИКИ</w:t>
            </w:r>
          </w:p>
        </w:tc>
      </w:tr>
    </w:tbl>
    <w:p w:rsidR="009F1761" w:rsidRPr="009F1761" w:rsidRDefault="009F1761" w:rsidP="009F1761">
      <w:pPr>
        <w:shd w:val="clear" w:color="auto" w:fill="F9FAFB"/>
        <w:spacing w:before="180" w:after="180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F17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Распечатайте таблицу и продиагностируйте самостоятельно свою готовность</w:t>
      </w:r>
      <w:r w:rsidRPr="009F17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 xml:space="preserve">к работе по </w:t>
      </w:r>
      <w:proofErr w:type="spellStart"/>
      <w:r w:rsidRPr="009F17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Профстандарту</w:t>
      </w:r>
      <w:proofErr w:type="spellEnd"/>
      <w:r w:rsidRPr="009F17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Pr="009F1761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tbl>
      <w:tblPr>
        <w:tblW w:w="86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3014"/>
        <w:gridCol w:w="2963"/>
      </w:tblGrid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Необходимые знания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3.1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3.2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3.3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3.4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3.5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3.6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3.7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3.8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3.9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3.10</w:t>
            </w:r>
          </w:p>
        </w:tc>
      </w:tr>
      <w:tr w:rsidR="009F1761" w:rsidRPr="009F1761" w:rsidTr="009F1761">
        <w:trPr>
          <w:jc w:val="center"/>
        </w:trPr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1761" w:rsidRPr="009F1761" w:rsidRDefault="009F1761" w:rsidP="009F1761">
            <w:pPr>
              <w:jc w:val="left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9F1761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3.11</w:t>
            </w:r>
          </w:p>
        </w:tc>
      </w:tr>
    </w:tbl>
    <w:p w:rsidR="009F1761" w:rsidRPr="009F1761" w:rsidRDefault="009F1761" w:rsidP="009F1761">
      <w:pPr>
        <w:shd w:val="clear" w:color="auto" w:fill="F9FAFB"/>
        <w:spacing w:before="180" w:after="180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F1761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  <w:r w:rsidRPr="009F1761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</w:r>
      <w:r w:rsidRPr="009F1761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ru-RU"/>
        </w:rPr>
        <w:t>Все перечисленные трудовые действия, необходимые умения и необходимые знания общепедагогической функции «Обучение» пронумерованы согласно порядку в «Профессиональном стандарте».  Кодификатор расположенный ниже поможет Вам в предложенной самодиагностике.</w:t>
      </w:r>
      <w:r w:rsidRPr="009F1761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</w:t>
      </w:r>
    </w:p>
    <w:p w:rsidR="009F1761" w:rsidRPr="009F1761" w:rsidRDefault="009F1761" w:rsidP="009F1761">
      <w:pPr>
        <w:shd w:val="clear" w:color="auto" w:fill="F9FAFB"/>
        <w:spacing w:before="180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F1761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9F1761" w:rsidRDefault="009F1761">
      <w:bookmarkStart w:id="0" w:name="_GoBack"/>
      <w:bookmarkEnd w:id="0"/>
    </w:p>
    <w:p w:rsidR="009F1761" w:rsidRDefault="009F1761"/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7886"/>
      </w:tblGrid>
      <w:tr w:rsidR="00EB6761" w:rsidRPr="00EB6761" w:rsidTr="00EB676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FF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spacing w:after="75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Кодификатор к «Самоучителю по профессиональному стандарту педагога»</w:t>
            </w:r>
          </w:p>
        </w:tc>
      </w:tr>
      <w:tr w:rsidR="00EB6761" w:rsidRPr="00EB6761" w:rsidTr="007E7856"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FF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Номер на «дереве» самоучителя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FF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Необходимые знания соответствующие </w:t>
            </w:r>
            <w:proofErr w:type="spellStart"/>
            <w:r w:rsidRPr="00EB6761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профстандарту</w:t>
            </w:r>
            <w:proofErr w:type="spellEnd"/>
          </w:p>
        </w:tc>
      </w:tr>
      <w:tr w:rsidR="00EB6761" w:rsidRPr="00EB6761" w:rsidTr="00EB676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Трудовая функция «Общепедагогическая функция. Обучение»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Основные закономерности возрастного развития, стадии и кризисы развития, социализация личности, индикаторы индивидуальных особенностей </w:t>
            </w: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lastRenderedPageBreak/>
              <w:t>траекторий жизни, их возможные девиации, а также основы их психодиагностики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Основы </w:t>
            </w:r>
            <w:proofErr w:type="spellStart"/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психодидактики</w:t>
            </w:r>
            <w:proofErr w:type="spellEnd"/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Рабочая программа и методика обучения по данному предмету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Конвенция о правах ребенка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Трудовое законодательство</w:t>
            </w:r>
          </w:p>
        </w:tc>
      </w:tr>
      <w:tr w:rsidR="00EB6761" w:rsidRPr="00EB6761" w:rsidTr="00EB676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Трудовая функция «Развивающая деятельность»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Педагогические закономерности организации образовательного процесса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 </w:t>
            </w:r>
            <w:r w:rsidRPr="00EB6761">
              <w:rPr>
                <w:rFonts w:ascii="Trebuchet MS" w:eastAsia="Times New Roman" w:hAnsi="Trebuchet MS" w:cs="Times New Roman"/>
                <w:color w:val="0000FF"/>
                <w:sz w:val="21"/>
                <w:szCs w:val="21"/>
                <w:lang w:eastAsia="ru-RU"/>
              </w:rPr>
              <w:t>(Также смотрите п.3)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Теория и технологии учета возрастных особенностей обучающихся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EB6761" w:rsidRPr="00EB6761" w:rsidTr="00EB676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Трудовая функция «Воспитательная деятельность»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 </w:t>
            </w:r>
            <w:r w:rsidRPr="00EB6761">
              <w:rPr>
                <w:rFonts w:ascii="Trebuchet MS" w:eastAsia="Times New Roman" w:hAnsi="Trebuchet MS" w:cs="Times New Roman"/>
                <w:color w:val="0000FF"/>
                <w:sz w:val="21"/>
                <w:szCs w:val="21"/>
                <w:lang w:eastAsia="ru-RU"/>
              </w:rPr>
              <w:t>(Также смотрите п.2)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 xml:space="preserve">Основы </w:t>
            </w:r>
            <w:proofErr w:type="spellStart"/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психодидактики</w:t>
            </w:r>
            <w:proofErr w:type="spellEnd"/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, поликультурного образования, закономерностей поведения в социальных сетях </w:t>
            </w:r>
            <w:r w:rsidRPr="00EB6761">
              <w:rPr>
                <w:rFonts w:ascii="Trebuchet MS" w:eastAsia="Times New Roman" w:hAnsi="Trebuchet MS" w:cs="Times New Roman"/>
                <w:color w:val="0000FF"/>
                <w:sz w:val="21"/>
                <w:szCs w:val="21"/>
                <w:lang w:eastAsia="ru-RU"/>
              </w:rPr>
              <w:t>(Также смотрите п.4)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 </w:t>
            </w:r>
            <w:r w:rsidRPr="00EB6761">
              <w:rPr>
                <w:rFonts w:ascii="Trebuchet MS" w:eastAsia="Times New Roman" w:hAnsi="Trebuchet MS" w:cs="Times New Roman"/>
                <w:color w:val="0000FF"/>
                <w:sz w:val="21"/>
                <w:szCs w:val="21"/>
                <w:lang w:eastAsia="ru-RU"/>
              </w:rPr>
              <w:t>(Также смотрите п.3)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Научное представление о результатах образования, путях их достижения и способах оценки </w:t>
            </w:r>
            <w:r w:rsidRPr="00EB6761">
              <w:rPr>
                <w:rFonts w:ascii="Trebuchet MS" w:eastAsia="Times New Roman" w:hAnsi="Trebuchet MS" w:cs="Times New Roman"/>
                <w:color w:val="0000FF"/>
                <w:sz w:val="21"/>
                <w:szCs w:val="21"/>
                <w:lang w:eastAsia="ru-RU"/>
              </w:rPr>
              <w:t>(Также смотрите п.5)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 </w:t>
            </w:r>
            <w:r w:rsidRPr="00EB6761">
              <w:rPr>
                <w:rFonts w:ascii="Trebuchet MS" w:eastAsia="Times New Roman" w:hAnsi="Trebuchet MS" w:cs="Times New Roman"/>
                <w:color w:val="0000FF"/>
                <w:sz w:val="21"/>
                <w:szCs w:val="21"/>
                <w:lang w:eastAsia="ru-RU"/>
              </w:rPr>
              <w:t>(Также смотрите п.6)</w:t>
            </w:r>
          </w:p>
        </w:tc>
      </w:tr>
      <w:tr w:rsidR="00EB6761" w:rsidRPr="00EB6761" w:rsidTr="00EB67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761" w:rsidRPr="00EB6761" w:rsidRDefault="00EB6761" w:rsidP="00EB6761">
            <w:pPr>
              <w:jc w:val="lef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EB6761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</w:tbl>
    <w:p w:rsidR="00EB6761" w:rsidRDefault="00EB6761"/>
    <w:sectPr w:rsidR="00EB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61"/>
    <w:rsid w:val="000C6C29"/>
    <w:rsid w:val="00726FC6"/>
    <w:rsid w:val="007E7856"/>
    <w:rsid w:val="0098319E"/>
    <w:rsid w:val="009F1761"/>
    <w:rsid w:val="00A7082E"/>
    <w:rsid w:val="00C81214"/>
    <w:rsid w:val="00E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3D87"/>
  <w15:chartTrackingRefBased/>
  <w15:docId w15:val="{05C10F7B-8C03-4505-82DC-68D5B649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85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Sizova</dc:creator>
  <cp:keywords/>
  <dc:description/>
  <cp:lastModifiedBy>Marina Sizova</cp:lastModifiedBy>
  <cp:revision>4</cp:revision>
  <dcterms:created xsi:type="dcterms:W3CDTF">2018-11-15T03:49:00Z</dcterms:created>
  <dcterms:modified xsi:type="dcterms:W3CDTF">2018-11-19T07:17:00Z</dcterms:modified>
</cp:coreProperties>
</file>